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F5" w:rsidRPr="00364947" w:rsidRDefault="00284BF5" w:rsidP="00364947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64947">
        <w:rPr>
          <w:rFonts w:ascii="Times New Roman" w:hAnsi="Times New Roman" w:cs="Times New Roman"/>
          <w:b/>
          <w:sz w:val="40"/>
          <w:szCs w:val="32"/>
        </w:rPr>
        <w:t xml:space="preserve">SPECIAL FLIGHT AWARENESS </w:t>
      </w:r>
    </w:p>
    <w:p w:rsidR="00CC0373" w:rsidRDefault="00284BF5" w:rsidP="00364947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64947">
        <w:rPr>
          <w:rFonts w:ascii="Times New Roman" w:hAnsi="Times New Roman" w:cs="Times New Roman"/>
          <w:b/>
          <w:sz w:val="40"/>
          <w:szCs w:val="32"/>
        </w:rPr>
        <w:t>SPEC</w:t>
      </w:r>
      <w:r w:rsidR="00364947">
        <w:rPr>
          <w:rFonts w:ascii="Times New Roman" w:hAnsi="Times New Roman" w:cs="Times New Roman"/>
          <w:b/>
          <w:sz w:val="40"/>
          <w:szCs w:val="32"/>
        </w:rPr>
        <w:t>I</w:t>
      </w:r>
      <w:r w:rsidRPr="00364947">
        <w:rPr>
          <w:rFonts w:ascii="Times New Roman" w:hAnsi="Times New Roman" w:cs="Times New Roman"/>
          <w:b/>
          <w:sz w:val="40"/>
          <w:szCs w:val="32"/>
        </w:rPr>
        <w:t>AL LOCAL AWARD</w:t>
      </w:r>
    </w:p>
    <w:p w:rsidR="00364947" w:rsidRPr="00364947" w:rsidRDefault="00364947" w:rsidP="00364947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64947" w:rsidRPr="00E97B78" w:rsidRDefault="00364947" w:rsidP="0036494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E97B78">
        <w:rPr>
          <w:rFonts w:ascii="Times New Roman" w:hAnsi="Times New Roman"/>
          <w:b/>
          <w:sz w:val="24"/>
          <w:szCs w:val="24"/>
        </w:rPr>
        <w:t>CRITERIA</w:t>
      </w:r>
    </w:p>
    <w:p w:rsidR="00364947" w:rsidRDefault="00364947" w:rsidP="00364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BF5" w:rsidRDefault="00284BF5" w:rsidP="00364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 xml:space="preserve">To meet the criteria for this award, the individual’s job performance must be oriented </w:t>
      </w:r>
      <w:proofErr w:type="gramStart"/>
      <w:r w:rsidR="00234964" w:rsidRPr="00364947">
        <w:rPr>
          <w:rFonts w:ascii="Times New Roman" w:hAnsi="Times New Roman" w:cs="Times New Roman"/>
          <w:sz w:val="24"/>
          <w:szCs w:val="24"/>
        </w:rPr>
        <w:t>either</w:t>
      </w:r>
      <w:r w:rsidRPr="00364947">
        <w:rPr>
          <w:rFonts w:ascii="Times New Roman" w:hAnsi="Times New Roman" w:cs="Times New Roman"/>
          <w:sz w:val="24"/>
          <w:szCs w:val="24"/>
        </w:rPr>
        <w:t xml:space="preserve"> directly or </w:t>
      </w:r>
      <w:r w:rsidR="00234964" w:rsidRPr="00364947">
        <w:rPr>
          <w:rFonts w:ascii="Times New Roman" w:hAnsi="Times New Roman" w:cs="Times New Roman"/>
          <w:sz w:val="24"/>
          <w:szCs w:val="24"/>
        </w:rPr>
        <w:t>indirectly</w:t>
      </w:r>
      <w:proofErr w:type="gramEnd"/>
      <w:r w:rsidR="00234964" w:rsidRPr="00364947">
        <w:rPr>
          <w:rFonts w:ascii="Times New Roman" w:hAnsi="Times New Roman" w:cs="Times New Roman"/>
          <w:sz w:val="24"/>
          <w:szCs w:val="24"/>
        </w:rPr>
        <w:t xml:space="preserve"> to human space flight safety or mission success. Potential awardees must meet one or more of the following criteria:</w:t>
      </w:r>
    </w:p>
    <w:p w:rsidR="00364947" w:rsidRPr="00364947" w:rsidRDefault="00364947" w:rsidP="00364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AD7" w:rsidRPr="00364947" w:rsidRDefault="00284BF5" w:rsidP="002C6A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 xml:space="preserve">Significantly contributed beyond normal work requirements to the development and implementation of human spaceflight programs. </w:t>
      </w:r>
    </w:p>
    <w:p w:rsidR="002C6AD7" w:rsidRPr="00364947" w:rsidRDefault="002C6AD7" w:rsidP="002C6A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BF5" w:rsidRPr="00364947" w:rsidRDefault="00284BF5" w:rsidP="002C6A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 xml:space="preserve">Accomplished a single specific </w:t>
      </w:r>
      <w:proofErr w:type="gramStart"/>
      <w:r w:rsidRPr="00364947">
        <w:rPr>
          <w:rFonts w:ascii="Times New Roman" w:hAnsi="Times New Roman" w:cs="Times New Roman"/>
          <w:sz w:val="24"/>
          <w:szCs w:val="24"/>
        </w:rPr>
        <w:t>achievement which</w:t>
      </w:r>
      <w:proofErr w:type="gramEnd"/>
      <w:r w:rsidRPr="00364947">
        <w:rPr>
          <w:rFonts w:ascii="Times New Roman" w:hAnsi="Times New Roman" w:cs="Times New Roman"/>
          <w:sz w:val="24"/>
          <w:szCs w:val="24"/>
        </w:rPr>
        <w:t xml:space="preserve"> contributed toward attaining a particular human spaceflight program goal. </w:t>
      </w:r>
    </w:p>
    <w:p w:rsidR="00284BF5" w:rsidRPr="00364947" w:rsidRDefault="00284BF5" w:rsidP="00284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BF5" w:rsidRPr="00364947" w:rsidRDefault="00284BF5" w:rsidP="00284B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>Provided exemplary support to robotic missions that support human spaceflight (e.g. robotic Mars missions.)</w:t>
      </w:r>
    </w:p>
    <w:p w:rsidR="00284BF5" w:rsidRPr="00364947" w:rsidRDefault="00284BF5" w:rsidP="00284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BF5" w:rsidRPr="00364947" w:rsidRDefault="00284BF5" w:rsidP="00284B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 xml:space="preserve">Contributed to one or </w:t>
      </w:r>
      <w:proofErr w:type="gramStart"/>
      <w:r w:rsidRPr="00364947">
        <w:rPr>
          <w:rFonts w:ascii="Times New Roman" w:hAnsi="Times New Roman" w:cs="Times New Roman"/>
          <w:sz w:val="24"/>
          <w:szCs w:val="24"/>
        </w:rPr>
        <w:t>more major</w:t>
      </w:r>
      <w:proofErr w:type="gramEnd"/>
      <w:r w:rsidRPr="00364947">
        <w:rPr>
          <w:rFonts w:ascii="Times New Roman" w:hAnsi="Times New Roman" w:cs="Times New Roman"/>
          <w:sz w:val="24"/>
          <w:szCs w:val="24"/>
        </w:rPr>
        <w:t xml:space="preserve"> cost savings/ cost avoidance pertaining directly to human spaceflight programs. </w:t>
      </w:r>
    </w:p>
    <w:p w:rsidR="00284BF5" w:rsidRPr="00364947" w:rsidRDefault="00284BF5" w:rsidP="00284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BF5" w:rsidRPr="00364947" w:rsidRDefault="00284BF5" w:rsidP="00284B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>Instrumental in developing hardware, software, materials, processes or operational improvements that increase reliability, efficiency or performance.</w:t>
      </w:r>
    </w:p>
    <w:p w:rsidR="00284BF5" w:rsidRPr="00364947" w:rsidRDefault="00284BF5" w:rsidP="00284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BF5" w:rsidRPr="00364947" w:rsidRDefault="00284BF5" w:rsidP="00284B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>Developed or assisted with an operational improvement that increases efficiency or performance.</w:t>
      </w:r>
    </w:p>
    <w:p w:rsidR="00284BF5" w:rsidRPr="00364947" w:rsidRDefault="00284BF5" w:rsidP="00284B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4BF5" w:rsidRPr="00364947" w:rsidRDefault="00284BF5" w:rsidP="00284B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lastRenderedPageBreak/>
        <w:t>Developed a process improvement of significant magnitude.</w:t>
      </w:r>
    </w:p>
    <w:p w:rsidR="00284BF5" w:rsidRDefault="00364947" w:rsidP="00364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94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SFA Special Local</w:t>
      </w:r>
      <w:r w:rsidRPr="00364947">
        <w:rPr>
          <w:rFonts w:ascii="Times New Roman" w:hAnsi="Times New Roman" w:cs="Times New Roman"/>
          <w:sz w:val="24"/>
          <w:szCs w:val="24"/>
        </w:rPr>
        <w:t xml:space="preserve"> award </w:t>
      </w:r>
      <w:proofErr w:type="gramStart"/>
      <w:r w:rsidRPr="00364947">
        <w:rPr>
          <w:rFonts w:ascii="Times New Roman" w:hAnsi="Times New Roman" w:cs="Times New Roman"/>
          <w:sz w:val="24"/>
          <w:szCs w:val="24"/>
        </w:rPr>
        <w:t>is not</w:t>
      </w:r>
      <w:r>
        <w:rPr>
          <w:rFonts w:ascii="Times New Roman" w:hAnsi="Times New Roman" w:cs="Times New Roman"/>
          <w:sz w:val="24"/>
          <w:szCs w:val="24"/>
        </w:rPr>
        <w:t xml:space="preserve"> intended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managers at the GS</w:t>
      </w:r>
      <w:r w:rsidRPr="00364947">
        <w:rPr>
          <w:rFonts w:ascii="Times New Roman" w:hAnsi="Times New Roman" w:cs="Times New Roman"/>
          <w:sz w:val="24"/>
          <w:szCs w:val="24"/>
        </w:rPr>
        <w:t xml:space="preserve">-14/15 supervisory level and above or equivalent levels (second-level supervisors) within industry. This award </w:t>
      </w:r>
      <w:proofErr w:type="gramStart"/>
      <w:r w:rsidRPr="00364947">
        <w:rPr>
          <w:rFonts w:ascii="Times New Roman" w:hAnsi="Times New Roman" w:cs="Times New Roman"/>
          <w:sz w:val="24"/>
          <w:szCs w:val="24"/>
        </w:rPr>
        <w:t>may not be presen</w:t>
      </w:r>
      <w:bookmarkStart w:id="0" w:name="_GoBack"/>
      <w:bookmarkEnd w:id="0"/>
      <w:r w:rsidRPr="00364947">
        <w:rPr>
          <w:rFonts w:ascii="Times New Roman" w:hAnsi="Times New Roman" w:cs="Times New Roman"/>
          <w:sz w:val="24"/>
          <w:szCs w:val="24"/>
        </w:rPr>
        <w:t>ted</w:t>
      </w:r>
      <w:proofErr w:type="gramEnd"/>
      <w:r w:rsidRPr="00364947">
        <w:rPr>
          <w:rFonts w:ascii="Times New Roman" w:hAnsi="Times New Roman" w:cs="Times New Roman"/>
          <w:sz w:val="24"/>
          <w:szCs w:val="24"/>
        </w:rPr>
        <w:t xml:space="preserve"> to an awardee but once. </w:t>
      </w:r>
    </w:p>
    <w:p w:rsidR="00364947" w:rsidRPr="00364947" w:rsidRDefault="00364947" w:rsidP="00364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4947" w:rsidRDefault="00364947" w:rsidP="00364947">
      <w:pPr>
        <w:pStyle w:val="NoSpacing"/>
        <w:rPr>
          <w:rFonts w:ascii="Times New Roman" w:hAnsi="Times New Roman"/>
          <w:sz w:val="24"/>
          <w:szCs w:val="24"/>
        </w:rPr>
      </w:pPr>
      <w:r w:rsidRPr="00364947">
        <w:rPr>
          <w:rFonts w:ascii="Times New Roman" w:hAnsi="Times New Roman"/>
          <w:b/>
          <w:bCs/>
          <w:sz w:val="24"/>
          <w:szCs w:val="24"/>
        </w:rPr>
        <w:t>RECOGNITION</w:t>
      </w:r>
    </w:p>
    <w:p w:rsidR="00364947" w:rsidRDefault="00364947" w:rsidP="00364947">
      <w:pPr>
        <w:pStyle w:val="NoSpacing"/>
        <w:rPr>
          <w:rFonts w:ascii="Times New Roman" w:hAnsi="Times New Roman"/>
          <w:sz w:val="24"/>
          <w:szCs w:val="24"/>
        </w:rPr>
      </w:pPr>
    </w:p>
    <w:p w:rsidR="00234964" w:rsidRPr="00364947" w:rsidRDefault="00234964" w:rsidP="00364947">
      <w:pPr>
        <w:pStyle w:val="NoSpacing"/>
        <w:rPr>
          <w:rFonts w:ascii="Times New Roman" w:hAnsi="Times New Roman"/>
          <w:sz w:val="24"/>
          <w:szCs w:val="24"/>
        </w:rPr>
      </w:pPr>
      <w:r w:rsidRPr="00364947">
        <w:rPr>
          <w:rFonts w:ascii="Times New Roman" w:hAnsi="Times New Roman"/>
          <w:sz w:val="24"/>
          <w:szCs w:val="24"/>
        </w:rPr>
        <w:t>The award consists of:</w:t>
      </w:r>
    </w:p>
    <w:p w:rsidR="00364947" w:rsidRPr="00D65FE1" w:rsidRDefault="00364947" w:rsidP="003649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D65FE1">
        <w:rPr>
          <w:rFonts w:ascii="Times New Roman" w:hAnsi="Times New Roman"/>
          <w:sz w:val="24"/>
          <w:szCs w:val="24"/>
        </w:rPr>
        <w:t>Congratulatory letter from senior management;</w:t>
      </w:r>
    </w:p>
    <w:p w:rsidR="00364947" w:rsidRPr="00D65FE1" w:rsidRDefault="00364947" w:rsidP="003649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D65FE1">
        <w:rPr>
          <w:rFonts w:ascii="Times New Roman" w:hAnsi="Times New Roman"/>
          <w:sz w:val="24"/>
          <w:szCs w:val="24"/>
        </w:rPr>
        <w:t>Awardee certificate</w:t>
      </w:r>
      <w:r>
        <w:rPr>
          <w:rFonts w:ascii="Times New Roman" w:hAnsi="Times New Roman"/>
          <w:sz w:val="24"/>
          <w:szCs w:val="24"/>
        </w:rPr>
        <w:t>;</w:t>
      </w:r>
    </w:p>
    <w:p w:rsidR="00364947" w:rsidRDefault="00364947" w:rsidP="003649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An SFA lapel pin; </w:t>
      </w:r>
    </w:p>
    <w:p w:rsidR="00364947" w:rsidRPr="00D65FE1" w:rsidRDefault="00364947" w:rsidP="003649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D65FE1">
        <w:rPr>
          <w:rFonts w:ascii="Times New Roman" w:hAnsi="Times New Roman"/>
          <w:sz w:val="24"/>
          <w:szCs w:val="24"/>
        </w:rPr>
        <w:t xml:space="preserve">A special commemorative current space flight </w:t>
      </w:r>
      <w:r>
        <w:rPr>
          <w:rFonts w:ascii="Times New Roman" w:hAnsi="Times New Roman"/>
          <w:sz w:val="24"/>
          <w:szCs w:val="24"/>
        </w:rPr>
        <w:t>item</w:t>
      </w:r>
      <w:r w:rsidRPr="00D65FE1">
        <w:rPr>
          <w:rFonts w:ascii="Times New Roman" w:hAnsi="Times New Roman"/>
          <w:sz w:val="24"/>
          <w:szCs w:val="24"/>
        </w:rPr>
        <w:t>; and</w:t>
      </w:r>
    </w:p>
    <w:p w:rsidR="00234964" w:rsidRPr="00364947" w:rsidRDefault="00364947" w:rsidP="0036494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R</w:t>
      </w:r>
      <w:r w:rsidRPr="00D65FE1">
        <w:rPr>
          <w:rFonts w:ascii="Times New Roman" w:hAnsi="Times New Roman"/>
          <w:sz w:val="24"/>
          <w:szCs w:val="24"/>
        </w:rPr>
        <w:t xml:space="preserve">ecognition at a major program event </w:t>
      </w:r>
      <w:r>
        <w:rPr>
          <w:rFonts w:ascii="Times New Roman" w:hAnsi="Times New Roman"/>
          <w:sz w:val="24"/>
          <w:szCs w:val="24"/>
        </w:rPr>
        <w:t xml:space="preserve">and a </w:t>
      </w:r>
      <w:r w:rsidRPr="00D65FE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IP tour of a space facility.</w:t>
      </w:r>
    </w:p>
    <w:sectPr w:rsidR="00234964" w:rsidRPr="00364947" w:rsidSect="00364947">
      <w:footerReference w:type="default" r:id="rId7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47" w:rsidRDefault="00364947" w:rsidP="00364947">
      <w:pPr>
        <w:spacing w:after="0" w:line="240" w:lineRule="auto"/>
      </w:pPr>
      <w:r>
        <w:separator/>
      </w:r>
    </w:p>
  </w:endnote>
  <w:endnote w:type="continuationSeparator" w:id="0">
    <w:p w:rsidR="00364947" w:rsidRDefault="00364947" w:rsidP="0036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947" w:rsidRDefault="00364947" w:rsidP="00364947">
    <w:pPr>
      <w:pStyle w:val="Footer"/>
      <w:jc w:val="center"/>
    </w:pPr>
    <w:r w:rsidRPr="00893069">
      <w:rPr>
        <w:noProof/>
      </w:rPr>
      <w:drawing>
        <wp:inline distT="0" distB="0" distL="0" distR="0" wp14:anchorId="1CFE44C2" wp14:editId="61A09633">
          <wp:extent cx="1746777" cy="1095375"/>
          <wp:effectExtent l="0" t="0" r="0" b="0"/>
          <wp:docPr id="7" name="Picture 7" descr="\\Jsc-ia-na01b\ad\AD13\SPACE FLIGHT AWARENESS\Graphics\LOGOS\SFA\SFA Logo no bor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sc-ia-na01b\ad\AD13\SPACE FLIGHT AWARENESS\Graphics\LOGOS\SFA\SFA Logo no bor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777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47" w:rsidRDefault="00364947" w:rsidP="00364947">
      <w:pPr>
        <w:spacing w:after="0" w:line="240" w:lineRule="auto"/>
      </w:pPr>
      <w:r>
        <w:separator/>
      </w:r>
    </w:p>
  </w:footnote>
  <w:footnote w:type="continuationSeparator" w:id="0">
    <w:p w:rsidR="00364947" w:rsidRDefault="00364947" w:rsidP="00364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3141"/>
    <w:multiLevelType w:val="hybridMultilevel"/>
    <w:tmpl w:val="4C586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C04A6"/>
    <w:multiLevelType w:val="hybridMultilevel"/>
    <w:tmpl w:val="ED44CC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46E6C"/>
    <w:multiLevelType w:val="hybridMultilevel"/>
    <w:tmpl w:val="0BEA8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F5"/>
    <w:rsid w:val="00234964"/>
    <w:rsid w:val="00284BF5"/>
    <w:rsid w:val="002C6AD7"/>
    <w:rsid w:val="00364947"/>
    <w:rsid w:val="00500B55"/>
    <w:rsid w:val="00AA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DC599"/>
  <w15:chartTrackingRefBased/>
  <w15:docId w15:val="{B0279B39-3F98-4EC8-B3B0-3331144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BF5"/>
    <w:pPr>
      <w:ind w:left="720"/>
      <w:contextualSpacing/>
    </w:pPr>
  </w:style>
  <w:style w:type="paragraph" w:styleId="NoSpacing">
    <w:name w:val="No Spacing"/>
    <w:uiPriority w:val="1"/>
    <w:qFormat/>
    <w:rsid w:val="00364947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3649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947"/>
  </w:style>
  <w:style w:type="paragraph" w:styleId="Footer">
    <w:name w:val="footer"/>
    <w:basedOn w:val="Normal"/>
    <w:link w:val="FooterChar"/>
    <w:uiPriority w:val="99"/>
    <w:unhideWhenUsed/>
    <w:rsid w:val="00364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Pulido, Belinda (JSC-AD941)[MORI ASSOCIATES INC]</dc:creator>
  <cp:keywords/>
  <dc:description/>
  <cp:lastModifiedBy>Montross, Brooke A. (JSC-AD911)[MORI ASSOCIATES INC]</cp:lastModifiedBy>
  <cp:revision>2</cp:revision>
  <dcterms:created xsi:type="dcterms:W3CDTF">2018-09-12T16:21:00Z</dcterms:created>
  <dcterms:modified xsi:type="dcterms:W3CDTF">2018-09-12T16:21:00Z</dcterms:modified>
</cp:coreProperties>
</file>